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7F" w:rsidRDefault="00C84B7F" w:rsidP="00C84B7F">
      <w:r>
        <w:t xml:space="preserve">Валентин </w:t>
      </w:r>
      <w:proofErr w:type="spellStart"/>
      <w:r>
        <w:t>Едемский</w:t>
      </w:r>
      <w:proofErr w:type="spellEnd"/>
      <w:r>
        <w:t xml:space="preserve"> был ровесником Генриетты </w:t>
      </w:r>
      <w:proofErr w:type="spellStart"/>
      <w:r>
        <w:t>Бурмагиной</w:t>
      </w:r>
      <w:proofErr w:type="spellEnd"/>
      <w:r>
        <w:t xml:space="preserve"> и Владислава Сергеева, лишь на несколько лет старше его был Николай </w:t>
      </w:r>
      <w:proofErr w:type="spellStart"/>
      <w:r>
        <w:t>Бурмагин</w:t>
      </w:r>
      <w:proofErr w:type="spellEnd"/>
      <w:r>
        <w:t xml:space="preserve">. Они были люди одного поколения и схожих судеб: деревенское детство, учеба в Ярославле и начало творческого пути в Вологде. Так видимо счастливо сложилась судьба, что именно здесь им суждено было сойтись вместе и встретить человека не просто увлеченного графикой, но профессионала – искусствоведа, коллекционера, знатока и ценителя этого вида искусства, директора картинной галереи и все это в одном лице – Семена Георгиевича Ивенского. Слово «экслибрис» тогда в Вологде было синонимом слова «искусство». Выставки книжных знаков заменяли не только областные, но всероссийские и международные смотры. Не случайно, почти все вологодские художники в те годы пробовали себя в графике, большинство прошло через увлечение эстампом и, конечно, экслибрисом. Не избежал этого и Валентин </w:t>
      </w:r>
      <w:proofErr w:type="spellStart"/>
      <w:r>
        <w:t>Едемский</w:t>
      </w:r>
      <w:proofErr w:type="spellEnd"/>
      <w:r>
        <w:t>.</w:t>
      </w:r>
    </w:p>
    <w:p w:rsidR="00C84B7F" w:rsidRDefault="00C84B7F" w:rsidP="00C84B7F">
      <w:r>
        <w:t xml:space="preserve">Работая над экслибрисом, он учился обобщать, выделять главное, фантазировать, совмещать реальность и историю, артистично используя подходящий теме тот или иной стилевой прием. И самые удачные из знаков блестяще доказывали усвоенные им уроки профессионального мастерства. «Он изобретателен в замысле и </w:t>
      </w:r>
      <w:proofErr w:type="spellStart"/>
      <w:r>
        <w:t>книжен</w:t>
      </w:r>
      <w:proofErr w:type="spellEnd"/>
      <w:r>
        <w:t xml:space="preserve"> в форме своих маленьких гравюр», – так писал о начинающем художнике сам Ивенский. Не без влияния последнего и, конечно, </w:t>
      </w:r>
      <w:proofErr w:type="spellStart"/>
      <w:r>
        <w:t>Бурмагиных</w:t>
      </w:r>
      <w:proofErr w:type="spellEnd"/>
      <w:r>
        <w:t xml:space="preserve"> Валентин обратился к станковой гравюре, </w:t>
      </w:r>
      <w:proofErr w:type="gramStart"/>
      <w:r>
        <w:t>где</w:t>
      </w:r>
      <w:proofErr w:type="gramEnd"/>
      <w:r>
        <w:t xml:space="preserve"> прежде всего его привлекла историческая и фольклорная тематика.</w:t>
      </w:r>
    </w:p>
    <w:p w:rsidR="00C84B7F" w:rsidRDefault="00C84B7F" w:rsidP="00C84B7F">
      <w:r>
        <w:t xml:space="preserve">Но, добившись успехов в эстампе, художник предпочел оригинальную графику. Рисунок, в отличие от обобщенной строгой гравюры, был «теплее, откровеннее и человечнее», а ведь именно эта черта и стала сильной стороной оригинальной графики Валентина </w:t>
      </w:r>
      <w:proofErr w:type="spellStart"/>
      <w:r>
        <w:t>Едемского</w:t>
      </w:r>
      <w:proofErr w:type="spellEnd"/>
      <w:r>
        <w:t>. Рисуя, художник как бы делился сокровенными мыслями со своим зрителем, рассказывал обо всем, что знает, помнит и видит, стараясь не упустить ни одной детали: красавцев петухов, взлетевших на плетень, корзинку рыжиков, принесенную из бора, грустных ворон, мокнущих под дождем на крыше сарая…</w:t>
      </w:r>
    </w:p>
    <w:p w:rsidR="00C84B7F" w:rsidRDefault="00C84B7F" w:rsidP="00C84B7F">
      <w:r>
        <w:t xml:space="preserve">Прекрасный рисовальщик он мастерски владел карандашом и тушью, углем и фломастером. В каждой из графических техник выявлял свои достоинства: в угле – объем и фактурность; в туши – изящную декоративность и легкость. Мягкой штриховкой карандаша он мог передать и высеребренные от времени бревенчатые стены домов, и раскисшую от осенних дождей проселочную дорогу, и согретые летним солнцем старые лодки, забытые на берегу </w:t>
      </w:r>
      <w:proofErr w:type="spellStart"/>
      <w:r>
        <w:t>Кокшеньги</w:t>
      </w:r>
      <w:proofErr w:type="spellEnd"/>
      <w:r>
        <w:t>. Работая в черно-белой гамме, художник так увлекал зрителя, что тот забывал об этой условности.</w:t>
      </w:r>
    </w:p>
    <w:p w:rsidR="00C84B7F" w:rsidRDefault="00C84B7F" w:rsidP="00C84B7F">
      <w:r>
        <w:t xml:space="preserve">Начало 1990-х годов, как и для многих вологодских художников, для </w:t>
      </w:r>
      <w:proofErr w:type="spellStart"/>
      <w:r>
        <w:t>Едемского</w:t>
      </w:r>
      <w:proofErr w:type="spellEnd"/>
      <w:r>
        <w:t xml:space="preserve"> стало сложным. Трудно было осознать и согласиться с тем, что графика, которой он отдал лучшие годы своей творческой жизни, перестала быть востребованной у </w:t>
      </w:r>
      <w:proofErr w:type="gramStart"/>
      <w:r>
        <w:t>зрителя</w:t>
      </w:r>
      <w:proofErr w:type="gramEnd"/>
      <w:r>
        <w:t xml:space="preserve"> и отодвинута на второй план. И все же художник сумел преодолеть сомнения, пережить сумятицу времени. Этому помогли занятия живописью.</w:t>
      </w:r>
    </w:p>
    <w:p w:rsidR="00C84B7F" w:rsidRDefault="00C84B7F" w:rsidP="00C84B7F">
      <w:r>
        <w:t xml:space="preserve">Имя талантливого художника Валентина </w:t>
      </w:r>
      <w:proofErr w:type="spellStart"/>
      <w:r>
        <w:t>Едемского</w:t>
      </w:r>
      <w:proofErr w:type="spellEnd"/>
      <w:r>
        <w:t xml:space="preserve"> неразрывно связано с историей вологодского изобразительного искусства 2-й половины ХХ века, времени богатого яркими индивидуальностями авторов, определявшими лицо вологодской художественной культуры на протяжении последующих десятилетий. Среди этой талантливой плеяды свое достойное место занимает и график – Валентин </w:t>
      </w:r>
      <w:proofErr w:type="spellStart"/>
      <w:r>
        <w:t>Едемский</w:t>
      </w:r>
      <w:proofErr w:type="spellEnd"/>
      <w:r>
        <w:t>.</w:t>
      </w:r>
    </w:p>
    <w:p w:rsidR="00E72196" w:rsidRPr="00C84B7F" w:rsidRDefault="00C84B7F" w:rsidP="00C84B7F">
      <w:pPr>
        <w:jc w:val="right"/>
        <w:rPr>
          <w:i/>
        </w:rPr>
      </w:pPr>
      <w:r w:rsidRPr="00C84B7F">
        <w:rPr>
          <w:i/>
        </w:rPr>
        <w:t>Любовь Соснина, заслуженный работник культуры РФ</w:t>
      </w:r>
    </w:p>
    <w:sectPr w:rsidR="00E72196" w:rsidRPr="00C84B7F" w:rsidSect="0057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7F"/>
    <w:rsid w:val="00077813"/>
    <w:rsid w:val="005762BE"/>
    <w:rsid w:val="00626D16"/>
    <w:rsid w:val="00C8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</dc:creator>
  <cp:lastModifiedBy>Kustova</cp:lastModifiedBy>
  <cp:revision>1</cp:revision>
  <dcterms:created xsi:type="dcterms:W3CDTF">2018-10-24T12:52:00Z</dcterms:created>
  <dcterms:modified xsi:type="dcterms:W3CDTF">2018-10-24T12:53:00Z</dcterms:modified>
</cp:coreProperties>
</file>